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DB1" w:rsidRPr="00563F48" w:rsidRDefault="00791DB1" w:rsidP="00563F48">
      <w:pPr>
        <w:jc w:val="center"/>
        <w:rPr>
          <w:rFonts w:ascii="Arial" w:hAnsi="Arial" w:cs="Arial"/>
          <w:b/>
          <w:sz w:val="32"/>
          <w:szCs w:val="32"/>
        </w:rPr>
      </w:pPr>
      <w:r w:rsidRPr="00EC5F55">
        <w:rPr>
          <w:rFonts w:ascii="Arial" w:hAnsi="Arial" w:cs="Arial"/>
          <w:b/>
          <w:sz w:val="32"/>
          <w:szCs w:val="32"/>
        </w:rPr>
        <w:t>QCSD P</w:t>
      </w:r>
      <w:r w:rsidR="00EE58B8">
        <w:rPr>
          <w:rFonts w:ascii="Arial" w:hAnsi="Arial" w:cs="Arial"/>
          <w:b/>
          <w:sz w:val="32"/>
          <w:szCs w:val="32"/>
        </w:rPr>
        <w:t xml:space="preserve">lanned Course </w:t>
      </w:r>
    </w:p>
    <w:p w:rsidR="00C11EAE" w:rsidRPr="00EC5F55" w:rsidRDefault="00C11EAE">
      <w:pPr>
        <w:rPr>
          <w:rFonts w:ascii="Arial" w:hAnsi="Arial" w:cs="Arial"/>
        </w:rPr>
      </w:pPr>
    </w:p>
    <w:tbl>
      <w:tblPr>
        <w:tblW w:w="9990" w:type="dxa"/>
        <w:tblInd w:w="-1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1E0"/>
      </w:tblPr>
      <w:tblGrid>
        <w:gridCol w:w="3690"/>
        <w:gridCol w:w="6300"/>
      </w:tblGrid>
      <w:tr w:rsidR="00791DB1" w:rsidRPr="00F567CA" w:rsidTr="00F567CA">
        <w:trPr>
          <w:trHeight w:val="705"/>
        </w:trPr>
        <w:tc>
          <w:tcPr>
            <w:tcW w:w="9990" w:type="dxa"/>
            <w:gridSpan w:val="2"/>
            <w:shd w:val="clear" w:color="auto" w:fill="auto"/>
            <w:vAlign w:val="center"/>
          </w:tcPr>
          <w:p w:rsidR="00791DB1" w:rsidRPr="00F567CA" w:rsidRDefault="00791DB1">
            <w:pPr>
              <w:rPr>
                <w:rFonts w:ascii="Arial" w:hAnsi="Arial" w:cs="Arial"/>
                <w:b/>
                <w:bCs/>
              </w:rPr>
            </w:pPr>
          </w:p>
          <w:p w:rsidR="00791DB1" w:rsidRPr="00F567CA" w:rsidRDefault="00791DB1" w:rsidP="002277A5">
            <w:pPr>
              <w:rPr>
                <w:rFonts w:ascii="Arial" w:hAnsi="Arial" w:cs="Arial"/>
                <w:b/>
                <w:bCs/>
              </w:rPr>
            </w:pPr>
            <w:r w:rsidRPr="00F567CA">
              <w:rPr>
                <w:rFonts w:ascii="Arial" w:hAnsi="Arial" w:cs="Arial"/>
                <w:b/>
                <w:bCs/>
              </w:rPr>
              <w:t xml:space="preserve">Name of Course:  </w:t>
            </w:r>
            <w:r w:rsidR="0043525B">
              <w:rPr>
                <w:rFonts w:ascii="Arial" w:hAnsi="Arial" w:cs="Arial"/>
                <w:b/>
                <w:bCs/>
              </w:rPr>
              <w:t>Literacy in a Digital World</w:t>
            </w:r>
          </w:p>
        </w:tc>
      </w:tr>
      <w:tr w:rsidR="00470F5A" w:rsidRPr="00F567CA" w:rsidTr="00F567CA">
        <w:trPr>
          <w:trHeight w:val="615"/>
        </w:trPr>
        <w:tc>
          <w:tcPr>
            <w:tcW w:w="3690" w:type="dxa"/>
            <w:tcBorders>
              <w:bottom w:val="single" w:sz="2" w:space="0" w:color="000000"/>
            </w:tcBorders>
            <w:shd w:val="clear" w:color="auto" w:fill="auto"/>
            <w:vAlign w:val="center"/>
          </w:tcPr>
          <w:p w:rsidR="00EC5F55" w:rsidRPr="00F567CA" w:rsidRDefault="00470F5A">
            <w:pPr>
              <w:rPr>
                <w:rFonts w:ascii="Arial" w:hAnsi="Arial" w:cs="Arial"/>
              </w:rPr>
            </w:pPr>
            <w:r w:rsidRPr="00F567CA">
              <w:rPr>
                <w:rFonts w:ascii="Arial" w:hAnsi="Arial" w:cs="Arial"/>
                <w:b/>
                <w:i/>
              </w:rPr>
              <w:t xml:space="preserve">Grade:  </w:t>
            </w:r>
            <w:r w:rsidR="0043525B">
              <w:rPr>
                <w:rFonts w:ascii="Arial" w:hAnsi="Arial" w:cs="Arial"/>
                <w:b/>
                <w:i/>
              </w:rPr>
              <w:t>8</w:t>
            </w:r>
          </w:p>
        </w:tc>
        <w:tc>
          <w:tcPr>
            <w:tcW w:w="6300" w:type="dxa"/>
            <w:tcBorders>
              <w:bottom w:val="single" w:sz="2" w:space="0" w:color="000000"/>
            </w:tcBorders>
            <w:shd w:val="clear" w:color="auto" w:fill="auto"/>
            <w:vAlign w:val="center"/>
          </w:tcPr>
          <w:p w:rsidR="00470F5A" w:rsidRPr="00F567CA" w:rsidRDefault="00470F5A">
            <w:pPr>
              <w:rPr>
                <w:rFonts w:ascii="Arial" w:hAnsi="Arial" w:cs="Arial"/>
                <w:b/>
                <w:bCs/>
              </w:rPr>
            </w:pPr>
            <w:r w:rsidRPr="00F567CA">
              <w:rPr>
                <w:rFonts w:ascii="Arial" w:hAnsi="Arial" w:cs="Arial"/>
                <w:b/>
                <w:bCs/>
              </w:rPr>
              <w:t>Board Adopted Signature and date:</w:t>
            </w:r>
            <w:r w:rsidR="00727E20" w:rsidRPr="00F567CA">
              <w:rPr>
                <w:rFonts w:ascii="Arial" w:hAnsi="Arial" w:cs="Arial"/>
                <w:b/>
                <w:bCs/>
              </w:rPr>
              <w:t xml:space="preserve">  </w:t>
            </w:r>
          </w:p>
        </w:tc>
      </w:tr>
      <w:tr w:rsidR="00470F5A" w:rsidRPr="00F567CA" w:rsidTr="00F567CA">
        <w:trPr>
          <w:trHeight w:val="418"/>
        </w:trPr>
        <w:tc>
          <w:tcPr>
            <w:tcW w:w="9990" w:type="dxa"/>
            <w:gridSpan w:val="2"/>
            <w:shd w:val="clear" w:color="auto" w:fill="FFC000"/>
            <w:vAlign w:val="center"/>
          </w:tcPr>
          <w:p w:rsidR="00470F5A" w:rsidRPr="00F567CA" w:rsidRDefault="004B14AF">
            <w:pPr>
              <w:rPr>
                <w:rFonts w:ascii="Arial" w:hAnsi="Arial" w:cs="Arial"/>
                <w:b/>
                <w:bCs/>
              </w:rPr>
            </w:pPr>
            <w:r w:rsidRPr="00F567CA">
              <w:rPr>
                <w:rFonts w:ascii="Arial" w:hAnsi="Arial" w:cs="Arial"/>
                <w:b/>
                <w:bCs/>
              </w:rPr>
              <w:t xml:space="preserve">Course </w:t>
            </w:r>
            <w:r w:rsidR="00791DB1" w:rsidRPr="00F567CA">
              <w:rPr>
                <w:rFonts w:ascii="Arial" w:hAnsi="Arial" w:cs="Arial"/>
                <w:b/>
                <w:bCs/>
              </w:rPr>
              <w:t xml:space="preserve"> Description</w:t>
            </w:r>
          </w:p>
        </w:tc>
      </w:tr>
      <w:tr w:rsidR="00470F5A" w:rsidRPr="00F567CA" w:rsidTr="00F567CA">
        <w:trPr>
          <w:trHeight w:val="1152"/>
        </w:trPr>
        <w:tc>
          <w:tcPr>
            <w:tcW w:w="9990" w:type="dxa"/>
            <w:gridSpan w:val="2"/>
            <w:tcBorders>
              <w:bottom w:val="single" w:sz="2" w:space="0" w:color="000000"/>
            </w:tcBorders>
            <w:shd w:val="clear" w:color="auto" w:fill="auto"/>
            <w:vAlign w:val="center"/>
          </w:tcPr>
          <w:p w:rsidR="00470F5A" w:rsidRDefault="00470F5A">
            <w:pPr>
              <w:rPr>
                <w:rFonts w:ascii="Arial" w:hAnsi="Arial" w:cs="Arial"/>
                <w:b/>
                <w:bCs/>
                <w:sz w:val="20"/>
                <w:szCs w:val="20"/>
              </w:rPr>
            </w:pPr>
          </w:p>
          <w:p w:rsidR="00692923" w:rsidRDefault="0043525B">
            <w:pPr>
              <w:rPr>
                <w:rFonts w:ascii="Arial" w:hAnsi="Arial" w:cs="Arial"/>
                <w:b/>
                <w:bCs/>
                <w:sz w:val="20"/>
                <w:szCs w:val="20"/>
              </w:rPr>
            </w:pPr>
            <w:r>
              <w:rPr>
                <w:rFonts w:ascii="Arial" w:hAnsi="Arial" w:cs="Arial"/>
                <w:b/>
                <w:bCs/>
                <w:sz w:val="20"/>
                <w:szCs w:val="20"/>
              </w:rPr>
              <w:t>This course examines various genres of literature with their media interpretations. Students will analyze, evaluate and compare media. Emphasis is placed on developing, reinforcing, and applying effective response techniques such as Web 2.0 tools, group collaboration, and independent research.</w:t>
            </w:r>
          </w:p>
          <w:p w:rsidR="00692923" w:rsidRDefault="00692923">
            <w:pPr>
              <w:rPr>
                <w:rFonts w:ascii="Arial" w:hAnsi="Arial" w:cs="Arial"/>
                <w:b/>
                <w:bCs/>
                <w:sz w:val="20"/>
                <w:szCs w:val="20"/>
              </w:rPr>
            </w:pPr>
          </w:p>
          <w:p w:rsidR="00692923" w:rsidRDefault="00692923">
            <w:pPr>
              <w:rPr>
                <w:rFonts w:ascii="Arial" w:hAnsi="Arial" w:cs="Arial"/>
                <w:b/>
                <w:bCs/>
                <w:sz w:val="20"/>
                <w:szCs w:val="20"/>
              </w:rPr>
            </w:pPr>
          </w:p>
          <w:p w:rsidR="00692923" w:rsidRDefault="00692923">
            <w:pPr>
              <w:rPr>
                <w:rFonts w:ascii="Arial" w:hAnsi="Arial" w:cs="Arial"/>
                <w:b/>
                <w:bCs/>
                <w:sz w:val="20"/>
                <w:szCs w:val="20"/>
              </w:rPr>
            </w:pPr>
          </w:p>
          <w:p w:rsidR="00692923" w:rsidRPr="00F567CA" w:rsidRDefault="00692923">
            <w:pPr>
              <w:rPr>
                <w:rFonts w:ascii="Arial" w:hAnsi="Arial" w:cs="Arial"/>
                <w:b/>
                <w:bCs/>
                <w:sz w:val="20"/>
                <w:szCs w:val="20"/>
              </w:rPr>
            </w:pPr>
          </w:p>
        </w:tc>
      </w:tr>
      <w:tr w:rsidR="00470F5A" w:rsidRPr="00F567CA" w:rsidTr="00F567CA">
        <w:trPr>
          <w:trHeight w:val="463"/>
        </w:trPr>
        <w:tc>
          <w:tcPr>
            <w:tcW w:w="9990" w:type="dxa"/>
            <w:gridSpan w:val="2"/>
            <w:shd w:val="clear" w:color="auto" w:fill="FFC000"/>
            <w:vAlign w:val="center"/>
          </w:tcPr>
          <w:p w:rsidR="00470F5A" w:rsidRPr="00F567CA" w:rsidRDefault="004B20B7" w:rsidP="009455AC">
            <w:pPr>
              <w:rPr>
                <w:rFonts w:ascii="Arial" w:hAnsi="Arial" w:cs="Arial"/>
                <w:b/>
                <w:bCs/>
              </w:rPr>
            </w:pPr>
            <w:r>
              <w:rPr>
                <w:rFonts w:ascii="Arial" w:hAnsi="Arial" w:cs="Arial"/>
                <w:b/>
                <w:bCs/>
              </w:rPr>
              <w:t>Titles of Units</w:t>
            </w:r>
          </w:p>
        </w:tc>
      </w:tr>
      <w:tr w:rsidR="00470F5A" w:rsidRPr="00F567CA" w:rsidTr="00F567CA">
        <w:tc>
          <w:tcPr>
            <w:tcW w:w="9990" w:type="dxa"/>
            <w:gridSpan w:val="2"/>
            <w:tcBorders>
              <w:bottom w:val="single" w:sz="2" w:space="0" w:color="000000"/>
            </w:tcBorders>
            <w:shd w:val="clear" w:color="auto" w:fill="auto"/>
            <w:vAlign w:val="center"/>
          </w:tcPr>
          <w:p w:rsidR="00791DB1" w:rsidRPr="00F567CA" w:rsidRDefault="00791DB1">
            <w:pPr>
              <w:rPr>
                <w:rFonts w:ascii="Arial" w:hAnsi="Arial" w:cs="Arial"/>
                <w:b/>
                <w:bCs/>
                <w:sz w:val="20"/>
                <w:szCs w:val="20"/>
              </w:rPr>
            </w:pPr>
          </w:p>
          <w:p w:rsidR="00AE4F5A" w:rsidRDefault="001539F6">
            <w:pPr>
              <w:rPr>
                <w:rFonts w:ascii="Arial" w:hAnsi="Arial" w:cs="Arial"/>
                <w:b/>
                <w:bCs/>
                <w:sz w:val="20"/>
                <w:szCs w:val="20"/>
              </w:rPr>
            </w:pPr>
            <w:r>
              <w:rPr>
                <w:rFonts w:ascii="Arial" w:hAnsi="Arial" w:cs="Arial"/>
                <w:b/>
                <w:bCs/>
                <w:sz w:val="20"/>
                <w:szCs w:val="20"/>
              </w:rPr>
              <w:t xml:space="preserve">1.  Delve into Prior Knowledge </w:t>
            </w:r>
            <w:r w:rsidR="009D1D17">
              <w:rPr>
                <w:rFonts w:ascii="Arial" w:hAnsi="Arial" w:cs="Arial"/>
                <w:b/>
                <w:bCs/>
                <w:sz w:val="20"/>
                <w:szCs w:val="20"/>
              </w:rPr>
              <w:t xml:space="preserve"> </w:t>
            </w:r>
          </w:p>
          <w:p w:rsidR="009D1D17" w:rsidRDefault="009D1D17">
            <w:pPr>
              <w:rPr>
                <w:rFonts w:ascii="Arial" w:hAnsi="Arial" w:cs="Arial"/>
                <w:b/>
                <w:bCs/>
                <w:sz w:val="20"/>
                <w:szCs w:val="20"/>
              </w:rPr>
            </w:pPr>
            <w:r>
              <w:rPr>
                <w:rFonts w:ascii="Arial" w:hAnsi="Arial" w:cs="Arial"/>
                <w:b/>
                <w:bCs/>
                <w:sz w:val="20"/>
                <w:szCs w:val="20"/>
              </w:rPr>
              <w:t xml:space="preserve">2.  </w:t>
            </w:r>
            <w:r w:rsidR="001539F6">
              <w:rPr>
                <w:rFonts w:ascii="Arial" w:hAnsi="Arial" w:cs="Arial"/>
                <w:b/>
                <w:bCs/>
                <w:sz w:val="20"/>
                <w:szCs w:val="20"/>
              </w:rPr>
              <w:t>Fantasy</w:t>
            </w:r>
            <w:r w:rsidR="00B27F47">
              <w:rPr>
                <w:rFonts w:ascii="Arial" w:hAnsi="Arial" w:cs="Arial"/>
                <w:b/>
                <w:bCs/>
                <w:sz w:val="20"/>
                <w:szCs w:val="20"/>
              </w:rPr>
              <w:t xml:space="preserve"> Exploration</w:t>
            </w:r>
          </w:p>
          <w:p w:rsidR="009D1D17" w:rsidRDefault="009D1D17">
            <w:pPr>
              <w:rPr>
                <w:rFonts w:ascii="Arial" w:hAnsi="Arial" w:cs="Arial"/>
                <w:b/>
                <w:bCs/>
                <w:sz w:val="20"/>
                <w:szCs w:val="20"/>
              </w:rPr>
            </w:pPr>
            <w:r>
              <w:rPr>
                <w:rFonts w:ascii="Arial" w:hAnsi="Arial" w:cs="Arial"/>
                <w:b/>
                <w:bCs/>
                <w:sz w:val="20"/>
                <w:szCs w:val="20"/>
              </w:rPr>
              <w:t>3.</w:t>
            </w:r>
            <w:r w:rsidR="001539F6">
              <w:rPr>
                <w:rFonts w:ascii="Arial" w:hAnsi="Arial" w:cs="Arial"/>
                <w:b/>
                <w:bCs/>
                <w:sz w:val="20"/>
                <w:szCs w:val="20"/>
              </w:rPr>
              <w:t xml:space="preserve">  </w:t>
            </w:r>
            <w:r w:rsidR="00B27F47">
              <w:rPr>
                <w:rFonts w:ascii="Arial" w:hAnsi="Arial" w:cs="Arial"/>
                <w:b/>
                <w:bCs/>
                <w:sz w:val="20"/>
                <w:szCs w:val="20"/>
              </w:rPr>
              <w:t>Contemporary Fiction</w:t>
            </w:r>
          </w:p>
          <w:p w:rsidR="00F845AA" w:rsidRDefault="00F845AA">
            <w:pPr>
              <w:rPr>
                <w:rFonts w:ascii="Arial" w:hAnsi="Arial" w:cs="Arial"/>
                <w:b/>
                <w:bCs/>
                <w:sz w:val="20"/>
                <w:szCs w:val="20"/>
              </w:rPr>
            </w:pPr>
          </w:p>
          <w:p w:rsidR="009D1D17" w:rsidRDefault="009D1D17">
            <w:pPr>
              <w:rPr>
                <w:rFonts w:ascii="Arial" w:hAnsi="Arial" w:cs="Arial"/>
                <w:b/>
                <w:bCs/>
                <w:sz w:val="20"/>
                <w:szCs w:val="20"/>
              </w:rPr>
            </w:pPr>
          </w:p>
          <w:p w:rsidR="00692923" w:rsidRDefault="00692923">
            <w:pPr>
              <w:rPr>
                <w:rFonts w:ascii="Arial" w:hAnsi="Arial" w:cs="Arial"/>
                <w:b/>
                <w:bCs/>
                <w:sz w:val="20"/>
                <w:szCs w:val="20"/>
              </w:rPr>
            </w:pPr>
          </w:p>
          <w:p w:rsidR="00692923" w:rsidRDefault="00692923">
            <w:pPr>
              <w:rPr>
                <w:rFonts w:ascii="Arial" w:hAnsi="Arial" w:cs="Arial"/>
                <w:b/>
                <w:bCs/>
                <w:sz w:val="20"/>
                <w:szCs w:val="20"/>
              </w:rPr>
            </w:pPr>
          </w:p>
          <w:p w:rsidR="00692923" w:rsidRDefault="00692923">
            <w:pPr>
              <w:rPr>
                <w:rFonts w:ascii="Arial" w:hAnsi="Arial" w:cs="Arial"/>
                <w:b/>
                <w:bCs/>
                <w:sz w:val="20"/>
                <w:szCs w:val="20"/>
              </w:rPr>
            </w:pPr>
          </w:p>
          <w:p w:rsidR="00692923" w:rsidRDefault="00692923">
            <w:pPr>
              <w:rPr>
                <w:rFonts w:ascii="Arial" w:hAnsi="Arial" w:cs="Arial"/>
                <w:b/>
                <w:bCs/>
                <w:sz w:val="20"/>
                <w:szCs w:val="20"/>
              </w:rPr>
            </w:pPr>
          </w:p>
          <w:p w:rsidR="00692923" w:rsidRDefault="00692923">
            <w:pPr>
              <w:rPr>
                <w:rFonts w:ascii="Arial" w:hAnsi="Arial" w:cs="Arial"/>
                <w:b/>
                <w:bCs/>
                <w:sz w:val="20"/>
                <w:szCs w:val="20"/>
              </w:rPr>
            </w:pPr>
          </w:p>
          <w:p w:rsidR="00692923" w:rsidRDefault="00692923">
            <w:pPr>
              <w:rPr>
                <w:rFonts w:ascii="Arial" w:hAnsi="Arial" w:cs="Arial"/>
                <w:b/>
                <w:bCs/>
                <w:sz w:val="20"/>
                <w:szCs w:val="20"/>
              </w:rPr>
            </w:pPr>
          </w:p>
          <w:p w:rsidR="00FE4CB5" w:rsidRDefault="00FE4CB5">
            <w:pPr>
              <w:rPr>
                <w:rFonts w:ascii="Arial" w:hAnsi="Arial" w:cs="Arial"/>
                <w:b/>
                <w:bCs/>
                <w:sz w:val="20"/>
                <w:szCs w:val="20"/>
              </w:rPr>
            </w:pPr>
          </w:p>
          <w:p w:rsidR="00FE4CB5" w:rsidRDefault="00FE4CB5">
            <w:pPr>
              <w:rPr>
                <w:rFonts w:ascii="Arial" w:hAnsi="Arial" w:cs="Arial"/>
                <w:b/>
                <w:bCs/>
                <w:sz w:val="20"/>
                <w:szCs w:val="20"/>
              </w:rPr>
            </w:pPr>
          </w:p>
          <w:p w:rsidR="00FE4CB5" w:rsidRPr="00F567CA" w:rsidRDefault="00FE4CB5">
            <w:pPr>
              <w:rPr>
                <w:rFonts w:ascii="Arial" w:hAnsi="Arial" w:cs="Arial"/>
                <w:b/>
                <w:bCs/>
                <w:sz w:val="20"/>
                <w:szCs w:val="20"/>
              </w:rPr>
            </w:pPr>
          </w:p>
          <w:p w:rsidR="00AE4F5A" w:rsidRPr="00F567CA" w:rsidRDefault="00AE4F5A">
            <w:pPr>
              <w:rPr>
                <w:rFonts w:ascii="Arial" w:hAnsi="Arial" w:cs="Arial"/>
                <w:b/>
                <w:bCs/>
                <w:sz w:val="20"/>
                <w:szCs w:val="20"/>
              </w:rPr>
            </w:pPr>
          </w:p>
          <w:p w:rsidR="00AE4F5A" w:rsidRPr="00F567CA" w:rsidRDefault="00AE4F5A">
            <w:pPr>
              <w:rPr>
                <w:rFonts w:ascii="Arial" w:hAnsi="Arial" w:cs="Arial"/>
                <w:b/>
                <w:bCs/>
                <w:sz w:val="20"/>
                <w:szCs w:val="20"/>
              </w:rPr>
            </w:pPr>
          </w:p>
        </w:tc>
      </w:tr>
      <w:tr w:rsidR="00470F5A" w:rsidRPr="00F567CA" w:rsidTr="00F567CA">
        <w:trPr>
          <w:trHeight w:val="508"/>
        </w:trPr>
        <w:tc>
          <w:tcPr>
            <w:tcW w:w="9990" w:type="dxa"/>
            <w:gridSpan w:val="2"/>
            <w:shd w:val="clear" w:color="auto" w:fill="FFC000"/>
            <w:vAlign w:val="center"/>
          </w:tcPr>
          <w:p w:rsidR="00470F5A" w:rsidRPr="00F567CA" w:rsidRDefault="004B20B7" w:rsidP="009455AC">
            <w:pPr>
              <w:rPr>
                <w:rFonts w:ascii="Arial" w:hAnsi="Arial" w:cs="Arial"/>
                <w:b/>
                <w:bCs/>
              </w:rPr>
            </w:pPr>
            <w:r>
              <w:rPr>
                <w:rFonts w:ascii="Arial" w:hAnsi="Arial" w:cs="Arial"/>
                <w:b/>
                <w:bCs/>
              </w:rPr>
              <w:t>Rationale for New Course</w:t>
            </w:r>
          </w:p>
        </w:tc>
      </w:tr>
      <w:tr w:rsidR="00470F5A" w:rsidRPr="00F567CA" w:rsidTr="00F567CA">
        <w:tc>
          <w:tcPr>
            <w:tcW w:w="9990" w:type="dxa"/>
            <w:gridSpan w:val="2"/>
            <w:tcBorders>
              <w:bottom w:val="single" w:sz="2" w:space="0" w:color="000000"/>
            </w:tcBorders>
            <w:shd w:val="clear" w:color="auto" w:fill="auto"/>
            <w:vAlign w:val="center"/>
          </w:tcPr>
          <w:p w:rsidR="00791DB1" w:rsidRPr="00F567CA" w:rsidRDefault="00791DB1">
            <w:pPr>
              <w:rPr>
                <w:rFonts w:ascii="Arial" w:hAnsi="Arial" w:cs="Arial"/>
                <w:b/>
                <w:bCs/>
                <w:sz w:val="20"/>
                <w:szCs w:val="20"/>
              </w:rPr>
            </w:pPr>
          </w:p>
          <w:p w:rsidR="00AE4F5A" w:rsidRPr="00F567CA" w:rsidRDefault="00D017B0">
            <w:pPr>
              <w:rPr>
                <w:rFonts w:ascii="Arial" w:hAnsi="Arial" w:cs="Arial"/>
                <w:b/>
                <w:bCs/>
                <w:sz w:val="20"/>
                <w:szCs w:val="20"/>
              </w:rPr>
            </w:pPr>
            <w:r>
              <w:rPr>
                <w:rFonts w:ascii="Arial" w:hAnsi="Arial" w:cs="Arial"/>
                <w:b/>
                <w:bCs/>
                <w:sz w:val="20"/>
                <w:szCs w:val="20"/>
              </w:rPr>
              <w:t xml:space="preserve">With the saturation of visual media in today’s society, it is imperative that our students learn to become visually critical.  </w:t>
            </w:r>
            <w:r w:rsidR="005C0C9F">
              <w:rPr>
                <w:rFonts w:ascii="Arial" w:hAnsi="Arial" w:cs="Arial"/>
                <w:b/>
                <w:bCs/>
                <w:sz w:val="20"/>
                <w:szCs w:val="20"/>
              </w:rPr>
              <w:t>Students will examine various types of literature in a multitude of formats.  They will develop these critical thinking skills utilizing 21</w:t>
            </w:r>
            <w:r w:rsidR="005C0C9F" w:rsidRPr="005C0C9F">
              <w:rPr>
                <w:rFonts w:ascii="Arial" w:hAnsi="Arial" w:cs="Arial"/>
                <w:b/>
                <w:bCs/>
                <w:sz w:val="20"/>
                <w:szCs w:val="20"/>
                <w:vertAlign w:val="superscript"/>
              </w:rPr>
              <w:t>st</w:t>
            </w:r>
            <w:r w:rsidR="005C0C9F">
              <w:rPr>
                <w:rFonts w:ascii="Arial" w:hAnsi="Arial" w:cs="Arial"/>
                <w:b/>
                <w:bCs/>
                <w:sz w:val="20"/>
                <w:szCs w:val="20"/>
              </w:rPr>
              <w:t xml:space="preserve"> century tools.</w:t>
            </w:r>
            <w:r w:rsidR="00327D33">
              <w:rPr>
                <w:rFonts w:ascii="Arial" w:hAnsi="Arial" w:cs="Arial"/>
                <w:b/>
                <w:bCs/>
                <w:sz w:val="20"/>
                <w:szCs w:val="20"/>
              </w:rPr>
              <w:t xml:space="preserve"> </w:t>
            </w:r>
          </w:p>
          <w:p w:rsidR="00AE4F5A" w:rsidRDefault="00AE4F5A">
            <w:pPr>
              <w:rPr>
                <w:rFonts w:ascii="Arial" w:hAnsi="Arial" w:cs="Arial"/>
                <w:b/>
                <w:bCs/>
                <w:sz w:val="20"/>
                <w:szCs w:val="20"/>
              </w:rPr>
            </w:pPr>
          </w:p>
          <w:p w:rsidR="00692923" w:rsidRDefault="00692923">
            <w:pPr>
              <w:rPr>
                <w:rFonts w:ascii="Arial" w:hAnsi="Arial" w:cs="Arial"/>
                <w:b/>
                <w:bCs/>
                <w:sz w:val="20"/>
                <w:szCs w:val="20"/>
              </w:rPr>
            </w:pPr>
          </w:p>
          <w:p w:rsidR="00692923" w:rsidRDefault="00692923">
            <w:pPr>
              <w:rPr>
                <w:rFonts w:ascii="Arial" w:hAnsi="Arial" w:cs="Arial"/>
                <w:b/>
                <w:bCs/>
                <w:sz w:val="20"/>
                <w:szCs w:val="20"/>
              </w:rPr>
            </w:pPr>
          </w:p>
          <w:p w:rsidR="00692923" w:rsidRDefault="00692923">
            <w:pPr>
              <w:rPr>
                <w:rFonts w:ascii="Arial" w:hAnsi="Arial" w:cs="Arial"/>
                <w:b/>
                <w:bCs/>
                <w:sz w:val="20"/>
                <w:szCs w:val="20"/>
              </w:rPr>
            </w:pPr>
          </w:p>
          <w:p w:rsidR="00692923" w:rsidRDefault="00692923">
            <w:pPr>
              <w:rPr>
                <w:rFonts w:ascii="Arial" w:hAnsi="Arial" w:cs="Arial"/>
                <w:b/>
                <w:bCs/>
                <w:sz w:val="20"/>
                <w:szCs w:val="20"/>
              </w:rPr>
            </w:pPr>
          </w:p>
          <w:p w:rsidR="00FE4CB5" w:rsidRDefault="00FE4CB5">
            <w:pPr>
              <w:rPr>
                <w:rFonts w:ascii="Arial" w:hAnsi="Arial" w:cs="Arial"/>
                <w:b/>
                <w:bCs/>
                <w:sz w:val="20"/>
                <w:szCs w:val="20"/>
              </w:rPr>
            </w:pPr>
          </w:p>
          <w:p w:rsidR="00FE4CB5" w:rsidRDefault="00FE4CB5">
            <w:pPr>
              <w:rPr>
                <w:rFonts w:ascii="Arial" w:hAnsi="Arial" w:cs="Arial"/>
                <w:b/>
                <w:bCs/>
                <w:sz w:val="20"/>
                <w:szCs w:val="20"/>
              </w:rPr>
            </w:pPr>
          </w:p>
          <w:p w:rsidR="00FE4CB5" w:rsidRDefault="00FE4CB5">
            <w:pPr>
              <w:rPr>
                <w:rFonts w:ascii="Arial" w:hAnsi="Arial" w:cs="Arial"/>
                <w:b/>
                <w:bCs/>
                <w:sz w:val="20"/>
                <w:szCs w:val="20"/>
              </w:rPr>
            </w:pPr>
          </w:p>
          <w:p w:rsidR="00FE4CB5" w:rsidRDefault="00FE4CB5">
            <w:pPr>
              <w:rPr>
                <w:rFonts w:ascii="Arial" w:hAnsi="Arial" w:cs="Arial"/>
                <w:b/>
                <w:bCs/>
                <w:sz w:val="20"/>
                <w:szCs w:val="20"/>
              </w:rPr>
            </w:pPr>
          </w:p>
          <w:p w:rsidR="00FE4CB5" w:rsidRDefault="00FE4CB5">
            <w:pPr>
              <w:rPr>
                <w:rFonts w:ascii="Arial" w:hAnsi="Arial" w:cs="Arial"/>
                <w:b/>
                <w:bCs/>
                <w:sz w:val="20"/>
                <w:szCs w:val="20"/>
              </w:rPr>
            </w:pPr>
          </w:p>
          <w:p w:rsidR="00FE4CB5" w:rsidRDefault="00FE4CB5">
            <w:pPr>
              <w:rPr>
                <w:rFonts w:ascii="Arial" w:hAnsi="Arial" w:cs="Arial"/>
                <w:b/>
                <w:bCs/>
                <w:sz w:val="20"/>
                <w:szCs w:val="20"/>
              </w:rPr>
            </w:pPr>
          </w:p>
          <w:p w:rsidR="00FE4CB5" w:rsidRDefault="00FE4CB5">
            <w:pPr>
              <w:rPr>
                <w:rFonts w:ascii="Arial" w:hAnsi="Arial" w:cs="Arial"/>
                <w:b/>
                <w:bCs/>
                <w:sz w:val="20"/>
                <w:szCs w:val="20"/>
              </w:rPr>
            </w:pPr>
          </w:p>
          <w:p w:rsidR="00FE4CB5" w:rsidRDefault="00FE4CB5">
            <w:pPr>
              <w:rPr>
                <w:rFonts w:ascii="Arial" w:hAnsi="Arial" w:cs="Arial"/>
                <w:b/>
                <w:bCs/>
                <w:sz w:val="20"/>
                <w:szCs w:val="20"/>
              </w:rPr>
            </w:pPr>
          </w:p>
          <w:p w:rsidR="00692923" w:rsidRDefault="00692923">
            <w:pPr>
              <w:rPr>
                <w:rFonts w:ascii="Arial" w:hAnsi="Arial" w:cs="Arial"/>
                <w:b/>
                <w:bCs/>
                <w:sz w:val="20"/>
                <w:szCs w:val="20"/>
              </w:rPr>
            </w:pPr>
          </w:p>
          <w:p w:rsidR="00AE4F5A" w:rsidRPr="00F567CA" w:rsidRDefault="00AE4F5A">
            <w:pPr>
              <w:rPr>
                <w:rFonts w:ascii="Arial" w:hAnsi="Arial" w:cs="Arial"/>
                <w:b/>
                <w:bCs/>
                <w:sz w:val="20"/>
                <w:szCs w:val="20"/>
              </w:rPr>
            </w:pPr>
          </w:p>
        </w:tc>
      </w:tr>
    </w:tbl>
    <w:p w:rsidR="00470F5A" w:rsidRPr="00EC5F55" w:rsidRDefault="00470F5A">
      <w:pPr>
        <w:rPr>
          <w:rFonts w:ascii="Arial" w:hAnsi="Arial" w:cs="Arial"/>
        </w:rPr>
      </w:pPr>
    </w:p>
    <w:sectPr w:rsidR="00470F5A" w:rsidRPr="00EC5F55" w:rsidSect="00791DB1">
      <w:pgSz w:w="12240" w:h="15840"/>
      <w:pgMar w:top="108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470F5A"/>
    <w:rsid w:val="000B31A3"/>
    <w:rsid w:val="000F1E71"/>
    <w:rsid w:val="00141534"/>
    <w:rsid w:val="00153144"/>
    <w:rsid w:val="001539F6"/>
    <w:rsid w:val="001C4ECE"/>
    <w:rsid w:val="002277A5"/>
    <w:rsid w:val="00247060"/>
    <w:rsid w:val="002578FB"/>
    <w:rsid w:val="002C4684"/>
    <w:rsid w:val="00327D33"/>
    <w:rsid w:val="00396A77"/>
    <w:rsid w:val="003E7C63"/>
    <w:rsid w:val="0043525B"/>
    <w:rsid w:val="00436178"/>
    <w:rsid w:val="00470F5A"/>
    <w:rsid w:val="004B14AF"/>
    <w:rsid w:val="004B20B7"/>
    <w:rsid w:val="00563F48"/>
    <w:rsid w:val="005C0C9F"/>
    <w:rsid w:val="005E4670"/>
    <w:rsid w:val="00692923"/>
    <w:rsid w:val="00727E20"/>
    <w:rsid w:val="00765A64"/>
    <w:rsid w:val="00791DB1"/>
    <w:rsid w:val="007A0A2A"/>
    <w:rsid w:val="0081567A"/>
    <w:rsid w:val="0081651F"/>
    <w:rsid w:val="00844983"/>
    <w:rsid w:val="008B7725"/>
    <w:rsid w:val="008F552B"/>
    <w:rsid w:val="009455AC"/>
    <w:rsid w:val="009D1D17"/>
    <w:rsid w:val="00A55A3D"/>
    <w:rsid w:val="00AD4C80"/>
    <w:rsid w:val="00AE4F5A"/>
    <w:rsid w:val="00B27F47"/>
    <w:rsid w:val="00B37FEB"/>
    <w:rsid w:val="00BA29DD"/>
    <w:rsid w:val="00BE750B"/>
    <w:rsid w:val="00C11EAE"/>
    <w:rsid w:val="00D017B0"/>
    <w:rsid w:val="00D40AC5"/>
    <w:rsid w:val="00D81892"/>
    <w:rsid w:val="00EC5F55"/>
    <w:rsid w:val="00EE58B8"/>
    <w:rsid w:val="00EF73F3"/>
    <w:rsid w:val="00F567CA"/>
    <w:rsid w:val="00F845AA"/>
    <w:rsid w:val="00F919D3"/>
    <w:rsid w:val="00FE4C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67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3">
    <w:name w:val="Table Grid 3"/>
    <w:basedOn w:val="TableNormal"/>
    <w:rsid w:val="00470F5A"/>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73E2CD29-A87C-4757-B253-647073C60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2</Pages>
  <Words>120</Words>
  <Characters>761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QCSD PLANNED COURSE STATEMENT</vt:lpstr>
    </vt:vector>
  </TitlesOfParts>
  <Company>Quakertown Community School District</Company>
  <LinksUpToDate>false</LinksUpToDate>
  <CharactersWithSpaces>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QCSD PLANNED COURSE STATEMENT</dc:title>
  <dc:creator>Ruth Camuse</dc:creator>
  <cp:lastModifiedBy>User</cp:lastModifiedBy>
  <cp:revision>6</cp:revision>
  <cp:lastPrinted>2008-04-23T15:40:00Z</cp:lastPrinted>
  <dcterms:created xsi:type="dcterms:W3CDTF">2010-06-01T11:40:00Z</dcterms:created>
  <dcterms:modified xsi:type="dcterms:W3CDTF">2010-06-01T17:50:00Z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